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CC0" w14:textId="77777777" w:rsidR="003C7C01" w:rsidRPr="003C7C01" w:rsidRDefault="003C7C01" w:rsidP="003C7C01">
      <w:pPr>
        <w:pStyle w:val="Heading1"/>
      </w:pPr>
      <w:r w:rsidRPr="003C7C01">
        <w:t>Terms of Service</w:t>
      </w:r>
    </w:p>
    <w:p w14:paraId="3992676F" w14:textId="77777777" w:rsid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</w:p>
    <w:p w14:paraId="66C090B7" w14:textId="016E735A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  <w:b/>
          <w:bCs/>
        </w:rPr>
        <w:t>Last Updated:</w:t>
      </w:r>
      <w:r w:rsidRPr="003C7C01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07</w:t>
      </w:r>
      <w:r w:rsidRPr="003C7C01">
        <w:rPr>
          <w:rFonts w:ascii="Aptos Narrow" w:hAnsi="Aptos Narrow"/>
          <w:vertAlign w:val="superscript"/>
        </w:rPr>
        <w:t>th</w:t>
      </w:r>
      <w:r>
        <w:rPr>
          <w:rFonts w:ascii="Aptos Narrow" w:hAnsi="Aptos Narrow"/>
        </w:rPr>
        <w:t xml:space="preserve"> May 2026</w:t>
      </w:r>
    </w:p>
    <w:p w14:paraId="047CBD2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1. Acceptance of Terms</w:t>
      </w:r>
    </w:p>
    <w:p w14:paraId="40709678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Welcome to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Technologies ("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>", "Company", "we", "our", or "us").</w:t>
      </w:r>
    </w:p>
    <w:p w14:paraId="3A49609F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These Terms of Service ("Terms") govern your access to and use of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websites, applications, platforms, APIs, and related services, including:</w:t>
      </w:r>
    </w:p>
    <w:p w14:paraId="2C0C843C" w14:textId="77777777" w:rsidR="003C7C01" w:rsidRPr="003C7C01" w:rsidRDefault="003C7C01">
      <w:pPr>
        <w:numPr>
          <w:ilvl w:val="0"/>
          <w:numId w:val="1"/>
        </w:numPr>
        <w:spacing w:before="0"/>
        <w:jc w:val="both"/>
        <w:rPr>
          <w:rFonts w:ascii="Aptos Narrow" w:hAnsi="Aptos Narrow"/>
        </w:rPr>
      </w:pPr>
      <w:hyperlink r:id="rId5" w:history="1">
        <w:r w:rsidRPr="003C7C01">
          <w:rPr>
            <w:rStyle w:val="Hyperlink"/>
            <w:rFonts w:ascii="Aptos Narrow" w:hAnsi="Aptos Narrow"/>
          </w:rPr>
          <w:t>https://openost.com</w:t>
        </w:r>
      </w:hyperlink>
    </w:p>
    <w:p w14:paraId="7739CEC8" w14:textId="77777777" w:rsidR="003C7C01" w:rsidRPr="003C7C01" w:rsidRDefault="003C7C01">
      <w:pPr>
        <w:numPr>
          <w:ilvl w:val="0"/>
          <w:numId w:val="1"/>
        </w:numPr>
        <w:spacing w:before="0"/>
        <w:jc w:val="both"/>
        <w:rPr>
          <w:rFonts w:ascii="Aptos Narrow" w:hAnsi="Aptos Narrow"/>
        </w:rPr>
      </w:pPr>
      <w:hyperlink r:id="rId6" w:history="1">
        <w:r w:rsidRPr="003C7C01">
          <w:rPr>
            <w:rStyle w:val="Hyperlink"/>
            <w:rFonts w:ascii="Aptos Narrow" w:hAnsi="Aptos Narrow"/>
          </w:rPr>
          <w:t>https://agent.openost.com</w:t>
        </w:r>
      </w:hyperlink>
    </w:p>
    <w:p w14:paraId="7FBEB874" w14:textId="77777777" w:rsidR="003C7C01" w:rsidRPr="003C7C01" w:rsidRDefault="003C7C01">
      <w:pPr>
        <w:numPr>
          <w:ilvl w:val="0"/>
          <w:numId w:val="1"/>
        </w:numPr>
        <w:spacing w:before="0"/>
        <w:jc w:val="both"/>
        <w:rPr>
          <w:rFonts w:ascii="Aptos Narrow" w:hAnsi="Aptos Narrow"/>
        </w:rPr>
      </w:pPr>
      <w:hyperlink r:id="rId7" w:history="1">
        <w:r w:rsidRPr="003C7C01">
          <w:rPr>
            <w:rStyle w:val="Hyperlink"/>
            <w:rFonts w:ascii="Aptos Narrow" w:hAnsi="Aptos Narrow"/>
          </w:rPr>
          <w:t>https://confluenceos.openost.com</w:t>
        </w:r>
      </w:hyperlink>
    </w:p>
    <w:p w14:paraId="52B72643" w14:textId="77777777" w:rsidR="003C7C01" w:rsidRPr="003C7C01" w:rsidRDefault="003C7C01">
      <w:pPr>
        <w:numPr>
          <w:ilvl w:val="0"/>
          <w:numId w:val="1"/>
        </w:numPr>
        <w:spacing w:before="0"/>
        <w:jc w:val="both"/>
        <w:rPr>
          <w:rFonts w:ascii="Aptos Narrow" w:hAnsi="Aptos Narrow"/>
        </w:rPr>
      </w:pPr>
      <w:hyperlink r:id="rId8" w:history="1">
        <w:r w:rsidRPr="003C7C01">
          <w:rPr>
            <w:rStyle w:val="Hyperlink"/>
            <w:rFonts w:ascii="Aptos Narrow" w:hAnsi="Aptos Narrow"/>
          </w:rPr>
          <w:t>https://qa.openost.com</w:t>
        </w:r>
      </w:hyperlink>
    </w:p>
    <w:p w14:paraId="5743B660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By accessing, registering for, or using any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service, you agree to be bound by these Terms. If you do not agree with these Terms, you must not access or use the services.</w:t>
      </w:r>
    </w:p>
    <w:p w14:paraId="5BB85924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If you are using the services on behalf of an organization, you represent that you have authority to bind that organization to these Terms.</w:t>
      </w:r>
    </w:p>
    <w:p w14:paraId="2A4F31DB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2. Description of Services</w:t>
      </w:r>
    </w:p>
    <w:p w14:paraId="3B3864EB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provides artificial intelligence, process intelligence, workflow optimization, analytics, data processing, knowledge management, and related software services designed to assist organizations in </w:t>
      </w:r>
      <w:proofErr w:type="spellStart"/>
      <w:r w:rsidRPr="003C7C01">
        <w:rPr>
          <w:rFonts w:ascii="Aptos Narrow" w:hAnsi="Aptos Narrow"/>
        </w:rPr>
        <w:t>analyzing</w:t>
      </w:r>
      <w:proofErr w:type="spellEnd"/>
      <w:r w:rsidRPr="003C7C01">
        <w:rPr>
          <w:rFonts w:ascii="Aptos Narrow" w:hAnsi="Aptos Narrow"/>
        </w:rPr>
        <w:t xml:space="preserve"> data and improving operational decision-making.</w:t>
      </w:r>
    </w:p>
    <w:p w14:paraId="7D845459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Features, functionality, and availability of services may change from time to time without prior notice.</w:t>
      </w:r>
    </w:p>
    <w:p w14:paraId="46E7D0F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3. Eligibility</w:t>
      </w:r>
    </w:p>
    <w:p w14:paraId="4647C7E7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You must be at least 18 years old and legally capable of entering into binding agreements to use the services.</w:t>
      </w:r>
    </w:p>
    <w:p w14:paraId="4ACCC9A6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Business accounts may only be created by authorized representatives of an organization.</w:t>
      </w:r>
    </w:p>
    <w:p w14:paraId="766EBF22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4. User Accounts</w:t>
      </w:r>
    </w:p>
    <w:p w14:paraId="11A76C0C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To access certain services, users may be required to create an account.</w:t>
      </w:r>
    </w:p>
    <w:p w14:paraId="5EE8C307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You agree to:</w:t>
      </w:r>
    </w:p>
    <w:p w14:paraId="228EC600" w14:textId="77777777" w:rsidR="003C7C01" w:rsidRPr="003C7C01" w:rsidRDefault="003C7C01">
      <w:pPr>
        <w:numPr>
          <w:ilvl w:val="0"/>
          <w:numId w:val="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Provide accurate information</w:t>
      </w:r>
    </w:p>
    <w:p w14:paraId="5A4EBB66" w14:textId="77777777" w:rsidR="003C7C01" w:rsidRPr="003C7C01" w:rsidRDefault="003C7C01">
      <w:pPr>
        <w:numPr>
          <w:ilvl w:val="0"/>
          <w:numId w:val="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Maintain current account details</w:t>
      </w:r>
    </w:p>
    <w:p w14:paraId="19782A40" w14:textId="77777777" w:rsidR="003C7C01" w:rsidRPr="003C7C01" w:rsidRDefault="003C7C01">
      <w:pPr>
        <w:numPr>
          <w:ilvl w:val="0"/>
          <w:numId w:val="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Keep login credentials confidential</w:t>
      </w:r>
    </w:p>
    <w:p w14:paraId="31F985D5" w14:textId="77777777" w:rsidR="003C7C01" w:rsidRPr="003C7C01" w:rsidRDefault="003C7C01">
      <w:pPr>
        <w:numPr>
          <w:ilvl w:val="0"/>
          <w:numId w:val="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Promptly notify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of unauthorized access</w:t>
      </w:r>
    </w:p>
    <w:p w14:paraId="4C901924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You are responsible for all activities occurring under your account.</w:t>
      </w:r>
    </w:p>
    <w:p w14:paraId="4BDF7894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5. Customer Data</w:t>
      </w:r>
    </w:p>
    <w:p w14:paraId="5721A29A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Ownership</w:t>
      </w:r>
    </w:p>
    <w:p w14:paraId="4067C9CF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lastRenderedPageBreak/>
        <w:t xml:space="preserve">Customers retain all ownership rights, title, and interest in data, content, documents, workflows, records, and information submitted, uploaded, connected, or processed through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services ("Customer Data").</w:t>
      </w:r>
    </w:p>
    <w:p w14:paraId="68B5D83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Processing Rights</w:t>
      </w:r>
    </w:p>
    <w:p w14:paraId="2333F9BD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You grant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a limited right to process Customer Data solely for:</w:t>
      </w:r>
    </w:p>
    <w:p w14:paraId="1C00A001" w14:textId="77777777" w:rsidR="003C7C01" w:rsidRPr="003C7C01" w:rsidRDefault="003C7C01">
      <w:pPr>
        <w:numPr>
          <w:ilvl w:val="0"/>
          <w:numId w:val="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Providing services</w:t>
      </w:r>
    </w:p>
    <w:p w14:paraId="5F06FFC2" w14:textId="77777777" w:rsidR="003C7C01" w:rsidRPr="003C7C01" w:rsidRDefault="003C7C01">
      <w:pPr>
        <w:numPr>
          <w:ilvl w:val="0"/>
          <w:numId w:val="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Maintaining platform functionality</w:t>
      </w:r>
    </w:p>
    <w:p w14:paraId="2A8E9490" w14:textId="77777777" w:rsidR="003C7C01" w:rsidRPr="003C7C01" w:rsidRDefault="003C7C01">
      <w:pPr>
        <w:numPr>
          <w:ilvl w:val="0"/>
          <w:numId w:val="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Security monitoring</w:t>
      </w:r>
    </w:p>
    <w:p w14:paraId="3AE61F0C" w14:textId="77777777" w:rsidR="003C7C01" w:rsidRPr="003C7C01" w:rsidRDefault="003C7C01">
      <w:pPr>
        <w:numPr>
          <w:ilvl w:val="0"/>
          <w:numId w:val="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Troubleshooting and support</w:t>
      </w:r>
    </w:p>
    <w:p w14:paraId="2941D4D2" w14:textId="77777777" w:rsidR="003C7C01" w:rsidRPr="003C7C01" w:rsidRDefault="003C7C01">
      <w:pPr>
        <w:numPr>
          <w:ilvl w:val="0"/>
          <w:numId w:val="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Improving service reliability</w:t>
      </w:r>
    </w:p>
    <w:p w14:paraId="5D8E3E60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does not acquire ownership of Customer Data.</w:t>
      </w:r>
    </w:p>
    <w:p w14:paraId="3A9A6A72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6. Artificial Intelligence Services</w:t>
      </w:r>
    </w:p>
    <w:p w14:paraId="50F261F8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utilizes artificial intelligence technologies, including Large Language Models (LLMs), machine learning systems, and automated analytical engines.</w:t>
      </w:r>
    </w:p>
    <w:p w14:paraId="7DA536AA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Users acknowledge that:</w:t>
      </w:r>
    </w:p>
    <w:p w14:paraId="462F1437" w14:textId="77777777" w:rsidR="003C7C01" w:rsidRPr="003C7C01" w:rsidRDefault="003C7C01">
      <w:pPr>
        <w:numPr>
          <w:ilvl w:val="0"/>
          <w:numId w:val="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AI-generated outputs may contain inaccuracies</w:t>
      </w:r>
    </w:p>
    <w:p w14:paraId="17275095" w14:textId="77777777" w:rsidR="003C7C01" w:rsidRPr="003C7C01" w:rsidRDefault="003C7C01">
      <w:pPr>
        <w:numPr>
          <w:ilvl w:val="0"/>
          <w:numId w:val="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Results may not always be complete or error-free</w:t>
      </w:r>
    </w:p>
    <w:p w14:paraId="5A4B2C5C" w14:textId="77777777" w:rsidR="003C7C01" w:rsidRPr="003C7C01" w:rsidRDefault="003C7C01">
      <w:pPr>
        <w:numPr>
          <w:ilvl w:val="0"/>
          <w:numId w:val="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Human review remains necessary</w:t>
      </w:r>
    </w:p>
    <w:p w14:paraId="10F1A329" w14:textId="77777777" w:rsidR="003C7C01" w:rsidRPr="003C7C01" w:rsidRDefault="003C7C01">
      <w:pPr>
        <w:numPr>
          <w:ilvl w:val="0"/>
          <w:numId w:val="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AI-generated insights should not be treated as professional, legal, financial, medical, accounting, or regulatory advice</w:t>
      </w:r>
    </w:p>
    <w:p w14:paraId="210D184A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Users remain solely responsible for decisions made based on service outputs.</w:t>
      </w:r>
    </w:p>
    <w:p w14:paraId="030AFA75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7. Customer Responsibilities</w:t>
      </w:r>
    </w:p>
    <w:p w14:paraId="57370895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You agree to:</w:t>
      </w:r>
    </w:p>
    <w:p w14:paraId="7551312B" w14:textId="77777777" w:rsidR="003C7C01" w:rsidRPr="003C7C01" w:rsidRDefault="003C7C01">
      <w:pPr>
        <w:numPr>
          <w:ilvl w:val="0"/>
          <w:numId w:val="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 the services lawfully</w:t>
      </w:r>
    </w:p>
    <w:p w14:paraId="46D824D3" w14:textId="77777777" w:rsidR="003C7C01" w:rsidRPr="003C7C01" w:rsidRDefault="003C7C01">
      <w:pPr>
        <w:numPr>
          <w:ilvl w:val="0"/>
          <w:numId w:val="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Obtain all necessary rights and permissions for uploaded data</w:t>
      </w:r>
    </w:p>
    <w:p w14:paraId="6D098333" w14:textId="77777777" w:rsidR="003C7C01" w:rsidRPr="003C7C01" w:rsidRDefault="003C7C01">
      <w:pPr>
        <w:numPr>
          <w:ilvl w:val="0"/>
          <w:numId w:val="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Comply with applicable laws and regulations</w:t>
      </w:r>
    </w:p>
    <w:p w14:paraId="20FB1F7C" w14:textId="77777777" w:rsidR="003C7C01" w:rsidRPr="003C7C01" w:rsidRDefault="003C7C01">
      <w:pPr>
        <w:numPr>
          <w:ilvl w:val="0"/>
          <w:numId w:val="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Ensure that data submitted does not violate third-party rights</w:t>
      </w:r>
    </w:p>
    <w:p w14:paraId="5CF39782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You are solely responsible for the legality and accuracy of Customer Data.</w:t>
      </w:r>
    </w:p>
    <w:p w14:paraId="420B3597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8. Acceptable Use Policy</w:t>
      </w:r>
    </w:p>
    <w:p w14:paraId="4313C5A9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You shall not:</w:t>
      </w:r>
    </w:p>
    <w:p w14:paraId="6892BC22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 the services for unlawful activities</w:t>
      </w:r>
    </w:p>
    <w:p w14:paraId="60485917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Attempt unauthorized access to systems or accounts</w:t>
      </w:r>
    </w:p>
    <w:p w14:paraId="528EA10B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Introduce malware, viruses, or harmful code</w:t>
      </w:r>
    </w:p>
    <w:p w14:paraId="44C50D18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Reverse engineer or exploit the platform</w:t>
      </w:r>
    </w:p>
    <w:p w14:paraId="56943359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lastRenderedPageBreak/>
        <w:t>Interfere with service operation</w:t>
      </w:r>
    </w:p>
    <w:p w14:paraId="0E82D12D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Upload data that infringes intellectual property rights</w:t>
      </w:r>
    </w:p>
    <w:p w14:paraId="4B9F57C8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 the services to generate harmful, deceptive, fraudulent, or illegal content</w:t>
      </w:r>
    </w:p>
    <w:p w14:paraId="3AF7627B" w14:textId="77777777" w:rsidR="003C7C01" w:rsidRPr="003C7C01" w:rsidRDefault="003C7C01">
      <w:pPr>
        <w:numPr>
          <w:ilvl w:val="0"/>
          <w:numId w:val="6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Circumvent security mechanisms</w:t>
      </w:r>
    </w:p>
    <w:p w14:paraId="3F89E5D2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reserves the right to suspend access for violations of this section.</w:t>
      </w:r>
    </w:p>
    <w:p w14:paraId="19688947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9. Intellectual Property Rights</w:t>
      </w:r>
    </w:p>
    <w:p w14:paraId="5A67212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proofErr w:type="spellStart"/>
      <w:r w:rsidRPr="003C7C01">
        <w:rPr>
          <w:rFonts w:ascii="Aptos Narrow" w:hAnsi="Aptos Narrow"/>
          <w:b/>
          <w:bCs/>
        </w:rPr>
        <w:t>OpenOS</w:t>
      </w:r>
      <w:proofErr w:type="spellEnd"/>
      <w:r w:rsidRPr="003C7C01">
        <w:rPr>
          <w:rFonts w:ascii="Aptos Narrow" w:hAnsi="Aptos Narrow"/>
          <w:b/>
          <w:bCs/>
        </w:rPr>
        <w:t xml:space="preserve"> Property</w:t>
      </w:r>
    </w:p>
    <w:p w14:paraId="416F2C55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All software, source code, interfaces, algorithms, documentation, trademarks, branding, and platform components remain the exclusive property of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Technologies or its licensors.</w:t>
      </w:r>
    </w:p>
    <w:p w14:paraId="610492F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These Terms do not grant ownership rights in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intellectual property.</w:t>
      </w:r>
    </w:p>
    <w:p w14:paraId="07860E22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Feedback</w:t>
      </w:r>
    </w:p>
    <w:p w14:paraId="3CD8D504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If users provide suggestions, feedback, or recommendations regarding the services,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may use such feedback without restriction or compensation.</w:t>
      </w:r>
    </w:p>
    <w:p w14:paraId="32FAA506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10. Third-Party Services</w:t>
      </w:r>
    </w:p>
    <w:p w14:paraId="5499B21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The services may incorporate or rely upon third-party technologies, cloud providers, APIs, artificial intelligence models, or software components.</w:t>
      </w:r>
    </w:p>
    <w:p w14:paraId="27511CAE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is not responsible for the availability, accuracy, or performance of third-party services beyond our reasonable control.</w:t>
      </w:r>
    </w:p>
    <w:p w14:paraId="60C4FB89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11. Service Availability</w:t>
      </w:r>
    </w:p>
    <w:p w14:paraId="7FF29E18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strives to maintain reliable service availability but does not guarantee uninterrupted or error-free operation.</w:t>
      </w:r>
    </w:p>
    <w:p w14:paraId="19A7EB1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Services may be temporarily unavailable due to:</w:t>
      </w:r>
    </w:p>
    <w:p w14:paraId="59F1B7D3" w14:textId="77777777" w:rsidR="003C7C01" w:rsidRPr="003C7C01" w:rsidRDefault="003C7C01">
      <w:pPr>
        <w:numPr>
          <w:ilvl w:val="0"/>
          <w:numId w:val="7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Maintenance</w:t>
      </w:r>
    </w:p>
    <w:p w14:paraId="292612E3" w14:textId="77777777" w:rsidR="003C7C01" w:rsidRPr="003C7C01" w:rsidRDefault="003C7C01">
      <w:pPr>
        <w:numPr>
          <w:ilvl w:val="0"/>
          <w:numId w:val="7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Security updates</w:t>
      </w:r>
    </w:p>
    <w:p w14:paraId="34AF6442" w14:textId="77777777" w:rsidR="003C7C01" w:rsidRPr="003C7C01" w:rsidRDefault="003C7C01">
      <w:pPr>
        <w:numPr>
          <w:ilvl w:val="0"/>
          <w:numId w:val="7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Infrastructure failures</w:t>
      </w:r>
    </w:p>
    <w:p w14:paraId="47A610FE" w14:textId="77777777" w:rsidR="003C7C01" w:rsidRPr="003C7C01" w:rsidRDefault="003C7C01">
      <w:pPr>
        <w:numPr>
          <w:ilvl w:val="0"/>
          <w:numId w:val="7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Third-party service disruptions</w:t>
      </w:r>
    </w:p>
    <w:p w14:paraId="48E6B205" w14:textId="77777777" w:rsidR="003C7C01" w:rsidRPr="003C7C01" w:rsidRDefault="003C7C01">
      <w:pPr>
        <w:numPr>
          <w:ilvl w:val="0"/>
          <w:numId w:val="7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Force majeure events</w:t>
      </w:r>
    </w:p>
    <w:p w14:paraId="51526A7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12. Security</w:t>
      </w:r>
    </w:p>
    <w:p w14:paraId="61CAB044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implements reasonable technical and organizational measures to protect systems and information.</w:t>
      </w:r>
    </w:p>
    <w:p w14:paraId="37D90F86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However, no security system can guarantee absolute protection against all threats.</w:t>
      </w:r>
    </w:p>
    <w:p w14:paraId="1D3553F6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Users are responsible for maintaining appropriate security practices for their accounts and systems.</w:t>
      </w:r>
    </w:p>
    <w:p w14:paraId="112F7118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13. Fees and Subscription Services</w:t>
      </w:r>
    </w:p>
    <w:p w14:paraId="6412567F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Where applicable, paid services are governed by separate pricing agreements, subscription plans, quotations, statements of work, purchase orders, or enterprise contracts.</w:t>
      </w:r>
    </w:p>
    <w:p w14:paraId="2E8D297E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Unless otherwise agreed:</w:t>
      </w:r>
    </w:p>
    <w:p w14:paraId="787D9B11" w14:textId="77777777" w:rsidR="003C7C01" w:rsidRPr="003C7C01" w:rsidRDefault="003C7C01">
      <w:pPr>
        <w:numPr>
          <w:ilvl w:val="0"/>
          <w:numId w:val="8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lastRenderedPageBreak/>
        <w:t>Fees are non-refundable</w:t>
      </w:r>
    </w:p>
    <w:p w14:paraId="05B2C248" w14:textId="77777777" w:rsidR="003C7C01" w:rsidRPr="003C7C01" w:rsidRDefault="003C7C01">
      <w:pPr>
        <w:numPr>
          <w:ilvl w:val="0"/>
          <w:numId w:val="8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Payments must be made when due</w:t>
      </w:r>
    </w:p>
    <w:p w14:paraId="35D3F53C" w14:textId="77777777" w:rsidR="003C7C01" w:rsidRPr="003C7C01" w:rsidRDefault="003C7C01">
      <w:pPr>
        <w:numPr>
          <w:ilvl w:val="0"/>
          <w:numId w:val="8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Failure to pay may result in suspension or termination</w:t>
      </w:r>
    </w:p>
    <w:p w14:paraId="3A255892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14. Confidentiality</w:t>
      </w:r>
    </w:p>
    <w:p w14:paraId="45C39B47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Each party agrees to protect confidential information received from the other party using reasonable care.</w:t>
      </w:r>
    </w:p>
    <w:p w14:paraId="7C28BC25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Confidential information shall not be disclosed except:</w:t>
      </w:r>
    </w:p>
    <w:p w14:paraId="41C6D0FA" w14:textId="77777777" w:rsidR="003C7C01" w:rsidRPr="003C7C01" w:rsidRDefault="003C7C01">
      <w:pPr>
        <w:numPr>
          <w:ilvl w:val="0"/>
          <w:numId w:val="9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As required by law</w:t>
      </w:r>
    </w:p>
    <w:p w14:paraId="034BD247" w14:textId="77777777" w:rsidR="003C7C01" w:rsidRPr="003C7C01" w:rsidRDefault="003C7C01">
      <w:pPr>
        <w:numPr>
          <w:ilvl w:val="0"/>
          <w:numId w:val="9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To authorized personnel with a need to know</w:t>
      </w:r>
    </w:p>
    <w:p w14:paraId="0ECE9DE6" w14:textId="77777777" w:rsidR="003C7C01" w:rsidRPr="003C7C01" w:rsidRDefault="003C7C01">
      <w:pPr>
        <w:numPr>
          <w:ilvl w:val="0"/>
          <w:numId w:val="9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With prior written consent</w:t>
      </w:r>
    </w:p>
    <w:p w14:paraId="278C4B90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Confidentiality obligations survive termination of these Terms.</w:t>
      </w:r>
    </w:p>
    <w:p w14:paraId="251BA91F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15. Data Protection and Privacy</w:t>
      </w:r>
    </w:p>
    <w:p w14:paraId="3133DBDC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 of personal information is governed by our Privacy Policy.</w:t>
      </w:r>
    </w:p>
    <w:p w14:paraId="2D865958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processes information in accordance with applicable privacy and data protection laws, including:</w:t>
      </w:r>
    </w:p>
    <w:p w14:paraId="161E5751" w14:textId="77777777" w:rsidR="003C7C01" w:rsidRPr="003C7C01" w:rsidRDefault="003C7C01">
      <w:pPr>
        <w:numPr>
          <w:ilvl w:val="0"/>
          <w:numId w:val="10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Digital Personal Data Protection Act, 2023 (India)</w:t>
      </w:r>
    </w:p>
    <w:p w14:paraId="250889CE" w14:textId="77777777" w:rsidR="003C7C01" w:rsidRPr="003C7C01" w:rsidRDefault="003C7C01">
      <w:pPr>
        <w:numPr>
          <w:ilvl w:val="0"/>
          <w:numId w:val="10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Applicable contractual obligations</w:t>
      </w:r>
    </w:p>
    <w:p w14:paraId="539B7356" w14:textId="77777777" w:rsidR="003C7C01" w:rsidRPr="003C7C01" w:rsidRDefault="003C7C01">
      <w:pPr>
        <w:numPr>
          <w:ilvl w:val="0"/>
          <w:numId w:val="10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Other relevant international privacy requirements</w:t>
      </w:r>
    </w:p>
    <w:p w14:paraId="79D0DDCB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16. Suspension and Termination</w:t>
      </w:r>
    </w:p>
    <w:p w14:paraId="5CD99BFF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may suspend or terminate access if:</w:t>
      </w:r>
    </w:p>
    <w:p w14:paraId="23426B2B" w14:textId="77777777" w:rsidR="003C7C01" w:rsidRPr="003C7C01" w:rsidRDefault="003C7C01">
      <w:pPr>
        <w:numPr>
          <w:ilvl w:val="0"/>
          <w:numId w:val="11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These Terms are violated</w:t>
      </w:r>
    </w:p>
    <w:p w14:paraId="461608D1" w14:textId="77777777" w:rsidR="003C7C01" w:rsidRPr="003C7C01" w:rsidRDefault="003C7C01">
      <w:pPr>
        <w:numPr>
          <w:ilvl w:val="0"/>
          <w:numId w:val="11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Required by law</w:t>
      </w:r>
    </w:p>
    <w:p w14:paraId="565D1C9B" w14:textId="77777777" w:rsidR="003C7C01" w:rsidRPr="003C7C01" w:rsidRDefault="003C7C01">
      <w:pPr>
        <w:numPr>
          <w:ilvl w:val="0"/>
          <w:numId w:val="11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Security risks are identified</w:t>
      </w:r>
    </w:p>
    <w:p w14:paraId="4D1F489D" w14:textId="77777777" w:rsidR="003C7C01" w:rsidRPr="003C7C01" w:rsidRDefault="003C7C01">
      <w:pPr>
        <w:numPr>
          <w:ilvl w:val="0"/>
          <w:numId w:val="11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Payment obligations remain outstanding</w:t>
      </w:r>
    </w:p>
    <w:p w14:paraId="443194DD" w14:textId="77777777" w:rsidR="003C7C01" w:rsidRPr="003C7C01" w:rsidRDefault="003C7C01">
      <w:pPr>
        <w:numPr>
          <w:ilvl w:val="0"/>
          <w:numId w:val="11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Continued access could harm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>, customers, or third parties</w:t>
      </w:r>
    </w:p>
    <w:p w14:paraId="3D28B65B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Users may stop using the services at any time.</w:t>
      </w:r>
    </w:p>
    <w:p w14:paraId="5DE8934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Termination does not relieve either party of obligations accrued before termination.</w:t>
      </w:r>
    </w:p>
    <w:p w14:paraId="6B5DC89C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17. Disclaimers</w:t>
      </w:r>
    </w:p>
    <w:p w14:paraId="07E5FD6A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THE SERVICES ARE PROVIDED ON AN "AS IS" AND "AS AVAILABLE" BASIS.</w:t>
      </w:r>
    </w:p>
    <w:p w14:paraId="1D377EFC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TO THE MAXIMUM EXTENT PERMITTED BY LAW, OPENOS DISCLAIMS ALL WARRANTIES, INCLUDING:</w:t>
      </w:r>
    </w:p>
    <w:p w14:paraId="750F5B37" w14:textId="77777777" w:rsidR="003C7C01" w:rsidRPr="003C7C01" w:rsidRDefault="003C7C01">
      <w:pPr>
        <w:numPr>
          <w:ilvl w:val="0"/>
          <w:numId w:val="1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MERCHANTABILITY</w:t>
      </w:r>
    </w:p>
    <w:p w14:paraId="692B4CBB" w14:textId="77777777" w:rsidR="003C7C01" w:rsidRPr="003C7C01" w:rsidRDefault="003C7C01">
      <w:pPr>
        <w:numPr>
          <w:ilvl w:val="0"/>
          <w:numId w:val="1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FITNESS FOR A PARTICULAR PURPOSE</w:t>
      </w:r>
    </w:p>
    <w:p w14:paraId="3D2B9699" w14:textId="77777777" w:rsidR="003C7C01" w:rsidRPr="003C7C01" w:rsidRDefault="003C7C01">
      <w:pPr>
        <w:numPr>
          <w:ilvl w:val="0"/>
          <w:numId w:val="1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NON-INFRINGEMENT</w:t>
      </w:r>
    </w:p>
    <w:p w14:paraId="4C3D3E4D" w14:textId="77777777" w:rsidR="003C7C01" w:rsidRPr="003C7C01" w:rsidRDefault="003C7C01">
      <w:pPr>
        <w:numPr>
          <w:ilvl w:val="0"/>
          <w:numId w:val="1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lastRenderedPageBreak/>
        <w:t>ACCURACY OF RESULTS</w:t>
      </w:r>
    </w:p>
    <w:p w14:paraId="648BFE31" w14:textId="77777777" w:rsidR="003C7C01" w:rsidRPr="003C7C01" w:rsidRDefault="003C7C01">
      <w:pPr>
        <w:numPr>
          <w:ilvl w:val="0"/>
          <w:numId w:val="12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CONTINUOUS AVAILABILITY</w:t>
      </w:r>
    </w:p>
    <w:p w14:paraId="69A37F0E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OPENOS DOES NOT WARRANT THAT THE SERVICES WILL BE ERROR-FREE OR MEET EVERY USER REQUIREMENT.</w:t>
      </w:r>
    </w:p>
    <w:p w14:paraId="131883D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18. Limitation of Liability</w:t>
      </w:r>
    </w:p>
    <w:p w14:paraId="2E85B5E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TO THE MAXIMUM EXTENT PERMITTED BY LAW:</w:t>
      </w:r>
    </w:p>
    <w:p w14:paraId="5A9F411E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OPENOS SHALL NOT BE LIABLE FOR:</w:t>
      </w:r>
    </w:p>
    <w:p w14:paraId="2A920792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INDIRECT DAMAGES</w:t>
      </w:r>
    </w:p>
    <w:p w14:paraId="3F39468E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INCIDENTAL DAMAGES</w:t>
      </w:r>
    </w:p>
    <w:p w14:paraId="13547940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SPECIAL DAMAGES</w:t>
      </w:r>
    </w:p>
    <w:p w14:paraId="2ABC408D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CONSEQUENTIAL DAMAGES</w:t>
      </w:r>
    </w:p>
    <w:p w14:paraId="130532D3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LOSS OF PROFITS</w:t>
      </w:r>
    </w:p>
    <w:p w14:paraId="497B74B6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LOSS OF REVENUE</w:t>
      </w:r>
    </w:p>
    <w:p w14:paraId="20393C77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LOSS OF BUSINESS OPPORTUNITIES</w:t>
      </w:r>
    </w:p>
    <w:p w14:paraId="4ED16C9C" w14:textId="77777777" w:rsidR="003C7C01" w:rsidRPr="003C7C01" w:rsidRDefault="003C7C01">
      <w:pPr>
        <w:numPr>
          <w:ilvl w:val="0"/>
          <w:numId w:val="13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LOSS OF DATA</w:t>
      </w:r>
    </w:p>
    <w:p w14:paraId="53406C2C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IN NO EVENT SHALL OPENOS'S TOTAL LIABILITY EXCEED THE AMOUNT PAID BY THE CUSTOMER TO OPENOS DURING THE TWELVE (12) MONTHS PRECEDING THE EVENT GIVING RISE TO THE CLAIM.</w:t>
      </w:r>
    </w:p>
    <w:p w14:paraId="53B83BD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19. Indemnification</w:t>
      </w:r>
    </w:p>
    <w:p w14:paraId="5DDBA82D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You agree to indemnify and hold harmless </w:t>
      </w: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>, its officers, employees, affiliates, and partners from claims arising from:</w:t>
      </w:r>
    </w:p>
    <w:p w14:paraId="4ECFABBA" w14:textId="77777777" w:rsidR="003C7C01" w:rsidRPr="003C7C01" w:rsidRDefault="003C7C01">
      <w:pPr>
        <w:numPr>
          <w:ilvl w:val="0"/>
          <w:numId w:val="1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Your use of the services</w:t>
      </w:r>
    </w:p>
    <w:p w14:paraId="0FFBCF32" w14:textId="77777777" w:rsidR="003C7C01" w:rsidRPr="003C7C01" w:rsidRDefault="003C7C01">
      <w:pPr>
        <w:numPr>
          <w:ilvl w:val="0"/>
          <w:numId w:val="1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Violation of these Terms</w:t>
      </w:r>
    </w:p>
    <w:p w14:paraId="4A4875B9" w14:textId="77777777" w:rsidR="003C7C01" w:rsidRPr="003C7C01" w:rsidRDefault="003C7C01">
      <w:pPr>
        <w:numPr>
          <w:ilvl w:val="0"/>
          <w:numId w:val="1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Customer Data submitted by you</w:t>
      </w:r>
    </w:p>
    <w:p w14:paraId="58D91BC3" w14:textId="77777777" w:rsidR="003C7C01" w:rsidRPr="003C7C01" w:rsidRDefault="003C7C01">
      <w:pPr>
        <w:numPr>
          <w:ilvl w:val="0"/>
          <w:numId w:val="1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Violation of applicable laws</w:t>
      </w:r>
    </w:p>
    <w:p w14:paraId="1C0AF4B7" w14:textId="77777777" w:rsidR="003C7C01" w:rsidRPr="003C7C01" w:rsidRDefault="003C7C01">
      <w:pPr>
        <w:numPr>
          <w:ilvl w:val="0"/>
          <w:numId w:val="14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Violation of third-party rights</w:t>
      </w:r>
    </w:p>
    <w:p w14:paraId="13AC44B9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20. Force Majeure</w:t>
      </w:r>
    </w:p>
    <w:p w14:paraId="52D5279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shall not be liable for delays or failures caused by circumstances beyond reasonable control, including:</w:t>
      </w:r>
    </w:p>
    <w:p w14:paraId="565C1F59" w14:textId="77777777" w:rsidR="003C7C01" w:rsidRPr="003C7C01" w:rsidRDefault="003C7C01">
      <w:pPr>
        <w:numPr>
          <w:ilvl w:val="0"/>
          <w:numId w:val="1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Natural disasters</w:t>
      </w:r>
    </w:p>
    <w:p w14:paraId="272B7738" w14:textId="77777777" w:rsidR="003C7C01" w:rsidRPr="003C7C01" w:rsidRDefault="003C7C01">
      <w:pPr>
        <w:numPr>
          <w:ilvl w:val="0"/>
          <w:numId w:val="1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Government actions</w:t>
      </w:r>
    </w:p>
    <w:p w14:paraId="498969AC" w14:textId="77777777" w:rsidR="003C7C01" w:rsidRPr="003C7C01" w:rsidRDefault="003C7C01">
      <w:pPr>
        <w:numPr>
          <w:ilvl w:val="0"/>
          <w:numId w:val="1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Internet outages</w:t>
      </w:r>
    </w:p>
    <w:p w14:paraId="37A7CC84" w14:textId="77777777" w:rsidR="003C7C01" w:rsidRPr="003C7C01" w:rsidRDefault="003C7C01">
      <w:pPr>
        <w:numPr>
          <w:ilvl w:val="0"/>
          <w:numId w:val="1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Cyberattacks</w:t>
      </w:r>
    </w:p>
    <w:p w14:paraId="3B5DC669" w14:textId="77777777" w:rsidR="003C7C01" w:rsidRPr="003C7C01" w:rsidRDefault="003C7C01">
      <w:pPr>
        <w:numPr>
          <w:ilvl w:val="0"/>
          <w:numId w:val="1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Labor disputes</w:t>
      </w:r>
    </w:p>
    <w:p w14:paraId="1791778C" w14:textId="77777777" w:rsidR="003C7C01" w:rsidRPr="003C7C01" w:rsidRDefault="003C7C01">
      <w:pPr>
        <w:numPr>
          <w:ilvl w:val="0"/>
          <w:numId w:val="15"/>
        </w:num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Infrastructure failures</w:t>
      </w:r>
    </w:p>
    <w:p w14:paraId="28E18FE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lastRenderedPageBreak/>
        <w:t>21. Governing Law</w:t>
      </w:r>
    </w:p>
    <w:p w14:paraId="7059ADDC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These Terms shall be governed by and construed in accordance with the laws of India.</w:t>
      </w:r>
    </w:p>
    <w:p w14:paraId="4AF8D2E8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22. Dispute Resolution</w:t>
      </w:r>
    </w:p>
    <w:p w14:paraId="46BFF216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Any dispute arising out of or relating to these Terms shall first be addressed through good-faith negotiations between the parties.</w:t>
      </w:r>
    </w:p>
    <w:p w14:paraId="4CB70DBC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If unresolved, disputes shall be subject to the exclusive jurisdiction of the courts located in New Delhi, India.</w:t>
      </w:r>
    </w:p>
    <w:p w14:paraId="2177A72D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23. Changes to Terms</w:t>
      </w:r>
    </w:p>
    <w:p w14:paraId="06552D16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</w:rPr>
        <w:t>OpenOS</w:t>
      </w:r>
      <w:proofErr w:type="spellEnd"/>
      <w:r w:rsidRPr="003C7C01">
        <w:rPr>
          <w:rFonts w:ascii="Aptos Narrow" w:hAnsi="Aptos Narrow"/>
        </w:rPr>
        <w:t xml:space="preserve"> may update these Terms from time to time.</w:t>
      </w:r>
    </w:p>
    <w:p w14:paraId="0CAF6044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Updated versions will be posted on the website with a revised "Last Updated" date.</w:t>
      </w:r>
    </w:p>
    <w:p w14:paraId="3F0CB7D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Continued use of the services following publication of updated Terms constitutes acceptance of the revised Terms.</w:t>
      </w:r>
    </w:p>
    <w:p w14:paraId="74A04B07" w14:textId="77777777" w:rsidR="003C7C01" w:rsidRPr="003C7C01" w:rsidRDefault="003C7C01" w:rsidP="003C7C01">
      <w:pPr>
        <w:spacing w:before="0"/>
        <w:jc w:val="both"/>
        <w:rPr>
          <w:rFonts w:ascii="Aptos Narrow" w:hAnsi="Aptos Narrow"/>
          <w:b/>
          <w:bCs/>
        </w:rPr>
      </w:pPr>
      <w:r w:rsidRPr="003C7C01">
        <w:rPr>
          <w:rFonts w:ascii="Aptos Narrow" w:hAnsi="Aptos Narrow"/>
          <w:b/>
          <w:bCs/>
        </w:rPr>
        <w:t>24. Contact Information</w:t>
      </w:r>
    </w:p>
    <w:p w14:paraId="446B4F0B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>For questions regarding these Terms:</w:t>
      </w:r>
    </w:p>
    <w:p w14:paraId="63C42A71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proofErr w:type="spellStart"/>
      <w:r w:rsidRPr="003C7C01">
        <w:rPr>
          <w:rFonts w:ascii="Aptos Narrow" w:hAnsi="Aptos Narrow"/>
          <w:b/>
          <w:bCs/>
        </w:rPr>
        <w:t>OpenOS</w:t>
      </w:r>
      <w:proofErr w:type="spellEnd"/>
      <w:r w:rsidRPr="003C7C01">
        <w:rPr>
          <w:rFonts w:ascii="Aptos Narrow" w:hAnsi="Aptos Narrow"/>
          <w:b/>
          <w:bCs/>
        </w:rPr>
        <w:t xml:space="preserve"> Technologies</w:t>
      </w:r>
    </w:p>
    <w:p w14:paraId="779D1BE5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Website: </w:t>
      </w:r>
      <w:hyperlink r:id="rId9" w:history="1">
        <w:r w:rsidRPr="003C7C01">
          <w:rPr>
            <w:rStyle w:val="Hyperlink"/>
            <w:rFonts w:ascii="Aptos Narrow" w:hAnsi="Aptos Narrow"/>
          </w:rPr>
          <w:t>https://openost.com</w:t>
        </w:r>
      </w:hyperlink>
    </w:p>
    <w:p w14:paraId="61442124" w14:textId="5F5B929D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Email: </w:t>
      </w:r>
      <w:hyperlink r:id="rId10" w:history="1">
        <w:r w:rsidR="002B478C" w:rsidRPr="009608D4">
          <w:rPr>
            <w:rStyle w:val="Hyperlink"/>
            <w:rFonts w:ascii="Aptos Narrow" w:hAnsi="Aptos Narrow"/>
          </w:rPr>
          <w:t>hello</w:t>
        </w:r>
        <w:r w:rsidR="002B478C" w:rsidRPr="009608D4">
          <w:rPr>
            <w:rStyle w:val="Hyperlink"/>
            <w:rFonts w:ascii="Aptos Narrow" w:hAnsi="Aptos Narrow"/>
          </w:rPr>
          <w:t>@openost.com</w:t>
        </w:r>
      </w:hyperlink>
    </w:p>
    <w:p w14:paraId="0DB85326" w14:textId="34463352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Privacy Contact: </w:t>
      </w:r>
      <w:hyperlink r:id="rId11" w:history="1">
        <w:r w:rsidR="002B478C" w:rsidRPr="009608D4">
          <w:rPr>
            <w:rStyle w:val="Hyperlink"/>
            <w:rFonts w:ascii="Aptos Narrow" w:hAnsi="Aptos Narrow"/>
          </w:rPr>
          <w:t>hello</w:t>
        </w:r>
        <w:r w:rsidR="002B478C" w:rsidRPr="009608D4">
          <w:rPr>
            <w:rStyle w:val="Hyperlink"/>
            <w:rFonts w:ascii="Aptos Narrow" w:hAnsi="Aptos Narrow"/>
          </w:rPr>
          <w:t>@openost.com</w:t>
        </w:r>
      </w:hyperlink>
    </w:p>
    <w:p w14:paraId="735A8FF3" w14:textId="77777777" w:rsidR="003C7C01" w:rsidRPr="003C7C01" w:rsidRDefault="003C7C01" w:rsidP="003C7C01">
      <w:pPr>
        <w:spacing w:before="0"/>
        <w:jc w:val="both"/>
        <w:rPr>
          <w:rFonts w:ascii="Aptos Narrow" w:hAnsi="Aptos Narrow"/>
        </w:rPr>
      </w:pPr>
      <w:r w:rsidRPr="003C7C01">
        <w:rPr>
          <w:rFonts w:ascii="Aptos Narrow" w:hAnsi="Aptos Narrow"/>
        </w:rPr>
        <w:t xml:space="preserve">Support: </w:t>
      </w:r>
      <w:hyperlink r:id="rId12" w:history="1">
        <w:r w:rsidRPr="003C7C01">
          <w:rPr>
            <w:rStyle w:val="Hyperlink"/>
            <w:rFonts w:ascii="Aptos Narrow" w:hAnsi="Aptos Narrow"/>
          </w:rPr>
          <w:t>support@openost.com</w:t>
        </w:r>
      </w:hyperlink>
    </w:p>
    <w:p w14:paraId="3C664EA6" w14:textId="77777777" w:rsidR="000C786A" w:rsidRDefault="000C786A" w:rsidP="000B6871">
      <w:pPr>
        <w:spacing w:before="0"/>
        <w:jc w:val="center"/>
        <w:rPr>
          <w:rFonts w:ascii="Aptos Narrow" w:hAnsi="Aptos Narrow"/>
          <w:b/>
          <w:bCs/>
        </w:rPr>
      </w:pPr>
    </w:p>
    <w:p w14:paraId="33FF2A24" w14:textId="77777777" w:rsidR="000C786A" w:rsidRDefault="000C786A" w:rsidP="000B6871">
      <w:pPr>
        <w:spacing w:before="0"/>
        <w:jc w:val="center"/>
        <w:rPr>
          <w:rFonts w:ascii="Aptos Narrow" w:hAnsi="Aptos Narrow"/>
          <w:b/>
          <w:bCs/>
        </w:rPr>
      </w:pPr>
    </w:p>
    <w:p w14:paraId="2D8A5525" w14:textId="77777777" w:rsidR="000C786A" w:rsidRDefault="000C786A" w:rsidP="000B6871">
      <w:pPr>
        <w:spacing w:before="0"/>
        <w:jc w:val="center"/>
        <w:rPr>
          <w:rFonts w:ascii="Aptos Narrow" w:hAnsi="Aptos Narrow"/>
          <w:b/>
          <w:bCs/>
        </w:rPr>
      </w:pPr>
    </w:p>
    <w:p w14:paraId="76F1830B" w14:textId="77777777" w:rsidR="000C786A" w:rsidRDefault="000C786A" w:rsidP="000B6871">
      <w:pPr>
        <w:spacing w:before="0"/>
        <w:jc w:val="center"/>
        <w:rPr>
          <w:rFonts w:ascii="Aptos Narrow" w:hAnsi="Aptos Narrow"/>
          <w:b/>
          <w:bCs/>
        </w:rPr>
      </w:pPr>
    </w:p>
    <w:p w14:paraId="54E49755" w14:textId="2EF137AC" w:rsidR="000B6871" w:rsidRPr="000B6871" w:rsidRDefault="000B6871" w:rsidP="000B6871">
      <w:pPr>
        <w:spacing w:before="0"/>
        <w:jc w:val="center"/>
        <w:rPr>
          <w:rFonts w:ascii="Aptos Narrow" w:hAnsi="Aptos Narrow"/>
          <w:b/>
          <w:bCs/>
        </w:rPr>
      </w:pPr>
      <w:r w:rsidRPr="000B6871">
        <w:rPr>
          <w:rFonts w:ascii="Aptos Narrow" w:hAnsi="Aptos Narrow"/>
          <w:b/>
          <w:bCs/>
        </w:rPr>
        <w:t>****</w:t>
      </w:r>
      <w:r w:rsidR="00084FC1">
        <w:rPr>
          <w:rFonts w:ascii="Aptos Narrow" w:hAnsi="Aptos Narrow"/>
          <w:b/>
          <w:bCs/>
        </w:rPr>
        <w:t>**</w:t>
      </w:r>
      <w:r w:rsidRPr="000B6871">
        <w:rPr>
          <w:rFonts w:ascii="Aptos Narrow" w:hAnsi="Aptos Narrow"/>
          <w:b/>
          <w:bCs/>
        </w:rPr>
        <w:t>*</w:t>
      </w:r>
    </w:p>
    <w:sectPr w:rsidR="000B6871" w:rsidRPr="000B6871" w:rsidSect="003C7C01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708"/>
    <w:multiLevelType w:val="multilevel"/>
    <w:tmpl w:val="280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5437"/>
    <w:multiLevelType w:val="multilevel"/>
    <w:tmpl w:val="FEDA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38D0"/>
    <w:multiLevelType w:val="multilevel"/>
    <w:tmpl w:val="7DEA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336AA"/>
    <w:multiLevelType w:val="multilevel"/>
    <w:tmpl w:val="CAF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A40F3"/>
    <w:multiLevelType w:val="multilevel"/>
    <w:tmpl w:val="B498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347FE"/>
    <w:multiLevelType w:val="multilevel"/>
    <w:tmpl w:val="4C9C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7FF9"/>
    <w:multiLevelType w:val="multilevel"/>
    <w:tmpl w:val="A758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9412D"/>
    <w:multiLevelType w:val="multilevel"/>
    <w:tmpl w:val="4C1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358D9"/>
    <w:multiLevelType w:val="multilevel"/>
    <w:tmpl w:val="85D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F5C7C"/>
    <w:multiLevelType w:val="multilevel"/>
    <w:tmpl w:val="90B0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20BFB"/>
    <w:multiLevelType w:val="multilevel"/>
    <w:tmpl w:val="7A2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83EF6"/>
    <w:multiLevelType w:val="multilevel"/>
    <w:tmpl w:val="4978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A2DE3"/>
    <w:multiLevelType w:val="multilevel"/>
    <w:tmpl w:val="123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70C9F"/>
    <w:multiLevelType w:val="multilevel"/>
    <w:tmpl w:val="DA9C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004D8"/>
    <w:multiLevelType w:val="multilevel"/>
    <w:tmpl w:val="F74C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115738">
    <w:abstractNumId w:val="12"/>
  </w:num>
  <w:num w:numId="2" w16cid:durableId="247737280">
    <w:abstractNumId w:val="0"/>
  </w:num>
  <w:num w:numId="3" w16cid:durableId="1742486553">
    <w:abstractNumId w:val="3"/>
  </w:num>
  <w:num w:numId="4" w16cid:durableId="914510738">
    <w:abstractNumId w:val="8"/>
  </w:num>
  <w:num w:numId="5" w16cid:durableId="1843428763">
    <w:abstractNumId w:val="6"/>
  </w:num>
  <w:num w:numId="6" w16cid:durableId="1540387690">
    <w:abstractNumId w:val="13"/>
  </w:num>
  <w:num w:numId="7" w16cid:durableId="2099866036">
    <w:abstractNumId w:val="14"/>
  </w:num>
  <w:num w:numId="8" w16cid:durableId="1518928428">
    <w:abstractNumId w:val="11"/>
  </w:num>
  <w:num w:numId="9" w16cid:durableId="1746102687">
    <w:abstractNumId w:val="2"/>
  </w:num>
  <w:num w:numId="10" w16cid:durableId="1818498447">
    <w:abstractNumId w:val="9"/>
  </w:num>
  <w:num w:numId="11" w16cid:durableId="351339456">
    <w:abstractNumId w:val="7"/>
  </w:num>
  <w:num w:numId="12" w16cid:durableId="791827209">
    <w:abstractNumId w:val="1"/>
  </w:num>
  <w:num w:numId="13" w16cid:durableId="2135446013">
    <w:abstractNumId w:val="10"/>
  </w:num>
  <w:num w:numId="14" w16cid:durableId="1123769051">
    <w:abstractNumId w:val="4"/>
  </w:num>
  <w:num w:numId="15" w16cid:durableId="13476553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7"/>
    <w:rsid w:val="00084FC1"/>
    <w:rsid w:val="000B6871"/>
    <w:rsid w:val="000C786A"/>
    <w:rsid w:val="001F2203"/>
    <w:rsid w:val="002B478C"/>
    <w:rsid w:val="003C7C01"/>
    <w:rsid w:val="004718AA"/>
    <w:rsid w:val="008C0823"/>
    <w:rsid w:val="008C552F"/>
    <w:rsid w:val="008E7781"/>
    <w:rsid w:val="009B3F67"/>
    <w:rsid w:val="00A03284"/>
    <w:rsid w:val="00A241F7"/>
    <w:rsid w:val="00BF6D6D"/>
    <w:rsid w:val="00D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01"/>
  </w:style>
  <w:style w:type="paragraph" w:styleId="Heading1">
    <w:name w:val="heading 1"/>
    <w:basedOn w:val="Normal"/>
    <w:next w:val="Normal"/>
    <w:link w:val="Heading1Char"/>
    <w:uiPriority w:val="9"/>
    <w:qFormat/>
    <w:rsid w:val="003C7C01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01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01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01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01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01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01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01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01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01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C01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C01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7C0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7C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7C0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uiPriority w:val="21"/>
    <w:qFormat/>
    <w:rsid w:val="003C7C01"/>
    <w:rPr>
      <w:b/>
      <w:bCs/>
      <w:caps/>
      <w:color w:val="77230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01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01"/>
    <w:rPr>
      <w:color w:val="E84C22" w:themeColor="accent1"/>
      <w:sz w:val="24"/>
      <w:szCs w:val="24"/>
    </w:rPr>
  </w:style>
  <w:style w:type="character" w:styleId="IntenseReference">
    <w:name w:val="Intense Reference"/>
    <w:uiPriority w:val="32"/>
    <w:qFormat/>
    <w:rsid w:val="003C7C01"/>
    <w:rPr>
      <w:b/>
      <w:bCs/>
      <w:i/>
      <w:iCs/>
      <w:caps/>
      <w:color w:val="E84C22" w:themeColor="accent1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C01"/>
    <w:rPr>
      <w:b/>
      <w:bCs/>
      <w:color w:val="B43412" w:themeColor="accent1" w:themeShade="BF"/>
      <w:sz w:val="16"/>
      <w:szCs w:val="16"/>
    </w:rPr>
  </w:style>
  <w:style w:type="character" w:styleId="Strong">
    <w:name w:val="Strong"/>
    <w:uiPriority w:val="22"/>
    <w:qFormat/>
    <w:rsid w:val="003C7C01"/>
    <w:rPr>
      <w:b/>
      <w:bCs/>
    </w:rPr>
  </w:style>
  <w:style w:type="character" w:styleId="Emphasis">
    <w:name w:val="Emphasis"/>
    <w:uiPriority w:val="20"/>
    <w:qFormat/>
    <w:rsid w:val="003C7C01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3C7C01"/>
    <w:pPr>
      <w:spacing w:after="0" w:line="240" w:lineRule="auto"/>
    </w:pPr>
  </w:style>
  <w:style w:type="character" w:styleId="SubtleEmphasis">
    <w:name w:val="Subtle Emphasis"/>
    <w:uiPriority w:val="19"/>
    <w:qFormat/>
    <w:rsid w:val="003C7C01"/>
    <w:rPr>
      <w:i/>
      <w:iCs/>
      <w:color w:val="77230C" w:themeColor="accent1" w:themeShade="7F"/>
    </w:rPr>
  </w:style>
  <w:style w:type="character" w:styleId="SubtleReference">
    <w:name w:val="Subtle Reference"/>
    <w:uiPriority w:val="31"/>
    <w:qFormat/>
    <w:rsid w:val="003C7C01"/>
    <w:rPr>
      <w:b/>
      <w:bCs/>
      <w:color w:val="E84C22" w:themeColor="accent1"/>
    </w:rPr>
  </w:style>
  <w:style w:type="character" w:styleId="BookTitle">
    <w:name w:val="Book Title"/>
    <w:uiPriority w:val="33"/>
    <w:qFormat/>
    <w:rsid w:val="003C7C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openos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fluenceos.openost.com/" TargetMode="External"/><Relationship Id="rId12" Type="http://schemas.openxmlformats.org/officeDocument/2006/relationships/hyperlink" Target="mailto:support@open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t.openost.com/" TargetMode="External"/><Relationship Id="rId11" Type="http://schemas.openxmlformats.org/officeDocument/2006/relationships/hyperlink" Target="mailto:hello@openost.com" TargetMode="External"/><Relationship Id="rId5" Type="http://schemas.openxmlformats.org/officeDocument/2006/relationships/hyperlink" Target="https://openost.com/" TargetMode="External"/><Relationship Id="rId10" Type="http://schemas.openxmlformats.org/officeDocument/2006/relationships/hyperlink" Target="mailto:hello@openo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os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2026-06-07T06:27:00Z</dcterms:created>
  <dcterms:modified xsi:type="dcterms:W3CDTF">2026-06-07T06:32:00Z</dcterms:modified>
</cp:coreProperties>
</file>